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85B6B" w14:textId="77777777" w:rsidR="003D03A2" w:rsidRDefault="00F73F94" w:rsidP="00271F5F">
      <w:pPr>
        <w:jc w:val="center"/>
        <w:rPr>
          <w:sz w:val="40"/>
          <w:szCs w:val="40"/>
        </w:rPr>
      </w:pPr>
      <w:r>
        <w:rPr>
          <w:noProof/>
          <w:sz w:val="40"/>
          <w:szCs w:val="40"/>
        </w:rPr>
        <w:drawing>
          <wp:anchor distT="0" distB="0" distL="114300" distR="114300" simplePos="0" relativeHeight="251658240" behindDoc="0" locked="0" layoutInCell="1" allowOverlap="1" wp14:anchorId="169F6498" wp14:editId="7BE2DD4D">
            <wp:simplePos x="0" y="0"/>
            <wp:positionH relativeFrom="column">
              <wp:posOffset>-7974</wp:posOffset>
            </wp:positionH>
            <wp:positionV relativeFrom="paragraph">
              <wp:posOffset>-407035</wp:posOffset>
            </wp:positionV>
            <wp:extent cx="1036615" cy="969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 Candidate 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037402" cy="969746"/>
                    </a:xfrm>
                    <a:prstGeom prst="rect">
                      <a:avLst/>
                    </a:prstGeom>
                  </pic:spPr>
                </pic:pic>
              </a:graphicData>
            </a:graphic>
            <wp14:sizeRelH relativeFrom="page">
              <wp14:pctWidth>0</wp14:pctWidth>
            </wp14:sizeRelH>
            <wp14:sizeRelV relativeFrom="page">
              <wp14:pctHeight>0</wp14:pctHeight>
            </wp14:sizeRelV>
          </wp:anchor>
        </w:drawing>
      </w:r>
      <w:r w:rsidR="003D03A2">
        <w:rPr>
          <w:sz w:val="40"/>
          <w:szCs w:val="40"/>
        </w:rPr>
        <w:t>Pine View Middle School</w:t>
      </w:r>
      <w:r w:rsidR="00C300F5" w:rsidRPr="00A24511">
        <w:rPr>
          <w:sz w:val="40"/>
          <w:szCs w:val="40"/>
        </w:rPr>
        <w:t xml:space="preserve"> </w:t>
      </w:r>
    </w:p>
    <w:p w14:paraId="1DC81142" w14:textId="77777777" w:rsidR="0077477F" w:rsidRDefault="003D03A2" w:rsidP="003D03A2">
      <w:pPr>
        <w:jc w:val="center"/>
        <w:rPr>
          <w:sz w:val="40"/>
          <w:szCs w:val="40"/>
        </w:rPr>
      </w:pPr>
      <w:r>
        <w:rPr>
          <w:sz w:val="40"/>
          <w:szCs w:val="40"/>
        </w:rPr>
        <w:t>Language</w:t>
      </w:r>
      <w:r w:rsidR="00A24511" w:rsidRPr="00A24511">
        <w:rPr>
          <w:sz w:val="40"/>
          <w:szCs w:val="40"/>
        </w:rPr>
        <w:t xml:space="preserve"> Policy </w:t>
      </w:r>
    </w:p>
    <w:p w14:paraId="1F4ACE58" w14:textId="77777777" w:rsidR="0077477F" w:rsidRDefault="0077477F" w:rsidP="0077477F"/>
    <w:p w14:paraId="13DAD6BF" w14:textId="77777777" w:rsidR="003D03A2" w:rsidRPr="00C31A09" w:rsidRDefault="003D03A2" w:rsidP="0077477F">
      <w:pPr>
        <w:rPr>
          <w:b/>
          <w:u w:val="single"/>
        </w:rPr>
      </w:pPr>
      <w:r w:rsidRPr="00C31A09">
        <w:rPr>
          <w:b/>
          <w:u w:val="single"/>
        </w:rPr>
        <w:t>Purpose</w:t>
      </w:r>
      <w:r w:rsidR="0077477F" w:rsidRPr="00C31A09">
        <w:rPr>
          <w:b/>
          <w:u w:val="single"/>
        </w:rPr>
        <w:t xml:space="preserve">:  </w:t>
      </w:r>
    </w:p>
    <w:p w14:paraId="4D6D0985" w14:textId="77777777" w:rsidR="003D03A2" w:rsidRDefault="003D03A2" w:rsidP="0077477F">
      <w:r>
        <w:t>The purpose of a language policy is to outline:</w:t>
      </w:r>
    </w:p>
    <w:p w14:paraId="6B130CA1" w14:textId="77777777" w:rsidR="00DB0752" w:rsidRDefault="00DB0752" w:rsidP="00DB0752">
      <w:pPr>
        <w:pStyle w:val="ListParagraph"/>
        <w:numPr>
          <w:ilvl w:val="0"/>
          <w:numId w:val="11"/>
        </w:numPr>
      </w:pPr>
      <w:r>
        <w:t>The structu</w:t>
      </w:r>
      <w:r w:rsidR="00797926">
        <w:t>re for language learning at Pine View Middle School (PVMS)</w:t>
      </w:r>
    </w:p>
    <w:p w14:paraId="54D86A1C" w14:textId="77777777" w:rsidR="0077477F" w:rsidRDefault="003D03A2" w:rsidP="003D03A2">
      <w:pPr>
        <w:pStyle w:val="ListParagraph"/>
        <w:numPr>
          <w:ilvl w:val="0"/>
          <w:numId w:val="11"/>
        </w:numPr>
      </w:pPr>
      <w:r>
        <w:t>The support for students and families whose mother tongue is not English</w:t>
      </w:r>
    </w:p>
    <w:p w14:paraId="0D6B8420" w14:textId="77777777" w:rsidR="003D03A2" w:rsidRDefault="003D03A2" w:rsidP="003D03A2">
      <w:pPr>
        <w:pStyle w:val="ListParagraph"/>
        <w:numPr>
          <w:ilvl w:val="0"/>
          <w:numId w:val="11"/>
        </w:numPr>
      </w:pPr>
      <w:r>
        <w:t>Support for mother tongues</w:t>
      </w:r>
    </w:p>
    <w:p w14:paraId="70B86BD4" w14:textId="77777777" w:rsidR="00DA6084" w:rsidRDefault="00DA6084" w:rsidP="003D03A2">
      <w:pPr>
        <w:pStyle w:val="ListParagraph"/>
        <w:numPr>
          <w:ilvl w:val="0"/>
          <w:numId w:val="11"/>
        </w:numPr>
      </w:pPr>
      <w:r>
        <w:t>The belief that all teachers are language teachers</w:t>
      </w:r>
    </w:p>
    <w:p w14:paraId="6E0DAAA9" w14:textId="77777777" w:rsidR="0077477F" w:rsidRDefault="0077477F" w:rsidP="0077477F"/>
    <w:p w14:paraId="1D58FEF9" w14:textId="77777777" w:rsidR="003D03A2" w:rsidRPr="00C31A09" w:rsidRDefault="003D03A2" w:rsidP="0077477F">
      <w:pPr>
        <w:rPr>
          <w:b/>
          <w:u w:val="single"/>
        </w:rPr>
      </w:pPr>
      <w:r w:rsidRPr="00C31A09">
        <w:rPr>
          <w:b/>
          <w:u w:val="single"/>
        </w:rPr>
        <w:t>Definitions:</w:t>
      </w:r>
    </w:p>
    <w:p w14:paraId="7A3A4762" w14:textId="77777777" w:rsidR="003D03A2" w:rsidRDefault="003D03A2" w:rsidP="00C31A09">
      <w:pPr>
        <w:pStyle w:val="ListParagraph"/>
        <w:numPr>
          <w:ilvl w:val="0"/>
          <w:numId w:val="13"/>
        </w:numPr>
      </w:pPr>
      <w:r w:rsidRPr="00C31A09">
        <w:rPr>
          <w:b/>
        </w:rPr>
        <w:t xml:space="preserve">Mother-Tongue:  </w:t>
      </w:r>
      <w:r>
        <w:t xml:space="preserve">The language the student uses at home and/or outside of the classroom/school environment.  This term encompasses other terms including:  first language, home language, preferred language, native language and heritage language.  </w:t>
      </w:r>
    </w:p>
    <w:p w14:paraId="28D16BE5" w14:textId="77777777" w:rsidR="003D03A2" w:rsidRPr="003B67DA" w:rsidRDefault="003D03A2" w:rsidP="00C31A09">
      <w:pPr>
        <w:pStyle w:val="ListParagraph"/>
        <w:numPr>
          <w:ilvl w:val="0"/>
          <w:numId w:val="13"/>
        </w:numPr>
      </w:pPr>
      <w:r w:rsidRPr="00C31A09">
        <w:rPr>
          <w:b/>
        </w:rPr>
        <w:t>Langua</w:t>
      </w:r>
      <w:r w:rsidR="003B67DA" w:rsidRPr="00C31A09">
        <w:rPr>
          <w:b/>
        </w:rPr>
        <w:t xml:space="preserve">ge and Literature:  </w:t>
      </w:r>
      <w:r w:rsidR="003B67DA">
        <w:t>Language and Literature is one of the eight subject areas</w:t>
      </w:r>
      <w:r w:rsidR="0028738D">
        <w:t xml:space="preserve"> taught in the MYP.  It is the class formerly known as English/Language Arts.</w:t>
      </w:r>
    </w:p>
    <w:p w14:paraId="0524FC3F" w14:textId="77777777" w:rsidR="003D03A2" w:rsidRPr="0028738D" w:rsidRDefault="003D03A2" w:rsidP="00C31A09">
      <w:pPr>
        <w:pStyle w:val="ListParagraph"/>
        <w:numPr>
          <w:ilvl w:val="0"/>
          <w:numId w:val="13"/>
        </w:numPr>
      </w:pPr>
      <w:r w:rsidRPr="00C31A09">
        <w:rPr>
          <w:b/>
        </w:rPr>
        <w:t>Language Acquisition:</w:t>
      </w:r>
      <w:r w:rsidR="0028738D" w:rsidRPr="00C31A09">
        <w:rPr>
          <w:b/>
        </w:rPr>
        <w:t xml:space="preserve">  </w:t>
      </w:r>
      <w:r w:rsidR="0028738D">
        <w:t>Language Acquisition is one of the eight subject areas taught in the MYP.  It is the class formerly known as foreign</w:t>
      </w:r>
      <w:r w:rsidR="00DB0752">
        <w:t>/world</w:t>
      </w:r>
      <w:r w:rsidR="0028738D">
        <w:t xml:space="preserve"> language</w:t>
      </w:r>
      <w:r w:rsidR="00DB0752">
        <w:t>s</w:t>
      </w:r>
      <w:r w:rsidR="0028738D">
        <w:t xml:space="preserve">.  </w:t>
      </w:r>
    </w:p>
    <w:p w14:paraId="76EDBE5F" w14:textId="77777777" w:rsidR="003D03A2" w:rsidRDefault="003D03A2" w:rsidP="0077477F"/>
    <w:p w14:paraId="19AD3947" w14:textId="77777777" w:rsidR="00C31A09" w:rsidRDefault="00C31A09" w:rsidP="0077477F"/>
    <w:p w14:paraId="257B0886" w14:textId="77777777" w:rsidR="00C31A09" w:rsidRPr="00C31A09" w:rsidRDefault="00C31A09" w:rsidP="0077477F">
      <w:pPr>
        <w:rPr>
          <w:b/>
          <w:u w:val="single"/>
        </w:rPr>
      </w:pPr>
      <w:r w:rsidRPr="00C31A09">
        <w:rPr>
          <w:b/>
          <w:u w:val="single"/>
        </w:rPr>
        <w:t xml:space="preserve">Language Curriculum in the </w:t>
      </w:r>
      <w:r w:rsidR="00797926">
        <w:rPr>
          <w:b/>
          <w:u w:val="single"/>
        </w:rPr>
        <w:t>Middle Years Programme (</w:t>
      </w:r>
      <w:r w:rsidRPr="00C31A09">
        <w:rPr>
          <w:b/>
          <w:u w:val="single"/>
        </w:rPr>
        <w:t>MYP</w:t>
      </w:r>
      <w:r w:rsidR="00797926">
        <w:rPr>
          <w:b/>
          <w:u w:val="single"/>
        </w:rPr>
        <w:t>)</w:t>
      </w:r>
      <w:r>
        <w:rPr>
          <w:b/>
          <w:u w:val="single"/>
        </w:rPr>
        <w:t>:</w:t>
      </w:r>
    </w:p>
    <w:p w14:paraId="7C02CB34" w14:textId="77777777" w:rsidR="00C31A09" w:rsidRDefault="00C31A09" w:rsidP="00C31A09">
      <w:pPr>
        <w:pStyle w:val="ListParagraph"/>
        <w:numPr>
          <w:ilvl w:val="0"/>
          <w:numId w:val="14"/>
        </w:numPr>
      </w:pPr>
      <w:r w:rsidRPr="00C31A09">
        <w:rPr>
          <w:b/>
        </w:rPr>
        <w:t>Language and Literature:</w:t>
      </w:r>
      <w:r>
        <w:t xml:space="preserve">  All students take Language and Literature, regardless of their mother-tongue, as all students are learning and deepening their understanding of English.  Students learn the Florida Standards in Language and Literature through the conceptual framework of the Middle Years Programme.  </w:t>
      </w:r>
    </w:p>
    <w:p w14:paraId="123A7185" w14:textId="77777777" w:rsidR="00C31A09" w:rsidRDefault="00C31A09" w:rsidP="00797926">
      <w:pPr>
        <w:pStyle w:val="ListParagraph"/>
        <w:numPr>
          <w:ilvl w:val="0"/>
          <w:numId w:val="14"/>
        </w:numPr>
      </w:pPr>
      <w:r>
        <w:rPr>
          <w:b/>
        </w:rPr>
        <w:t>Language Acquisition:</w:t>
      </w:r>
      <w:r>
        <w:t xml:space="preserve">  PVMS offers two language acquisition options:  Spanish (face to face) and American Sign Language (online).  Students choose which language they would like to study as incoming Year One students and continue on that course of study throughout their time in the Middle Years Programme.  Upon successful completion of their language acquisitio</w:t>
      </w:r>
      <w:r w:rsidR="00AB427E">
        <w:t>n classes at PVMS, students will</w:t>
      </w:r>
      <w:r>
        <w:t xml:space="preserve"> earn high school foreign</w:t>
      </w:r>
      <w:r w:rsidR="00025117">
        <w:t>/world language credit</w:t>
      </w:r>
      <w:r w:rsidR="00797926">
        <w:t>(s)</w:t>
      </w:r>
      <w:r w:rsidR="00AB427E">
        <w:t xml:space="preserve">.  </w:t>
      </w:r>
      <w:r w:rsidR="00797926">
        <w:t>Land O’ Lakes High School, one of the high schools</w:t>
      </w:r>
      <w:r w:rsidR="00AB427E">
        <w:t xml:space="preserve"> in our feeder pattern</w:t>
      </w:r>
      <w:r w:rsidR="00797926">
        <w:t>,</w:t>
      </w:r>
      <w:r w:rsidR="00AB427E">
        <w:t xml:space="preserve"> offers Spanish as the world language in their Diploma Programme and American Sign Language (ASL) to all students as a language option.  </w:t>
      </w:r>
    </w:p>
    <w:p w14:paraId="6721B6E2" w14:textId="77777777" w:rsidR="00B75F90" w:rsidRPr="00B75F90" w:rsidRDefault="00B75F90" w:rsidP="00B75F90">
      <w:pPr>
        <w:pStyle w:val="ListParagraph"/>
        <w:numPr>
          <w:ilvl w:val="0"/>
          <w:numId w:val="14"/>
        </w:numPr>
        <w:rPr>
          <w:rFonts w:eastAsia="Times New Roman" w:cs="Times New Roman"/>
          <w:b/>
          <w:u w:val="single"/>
        </w:rPr>
      </w:pPr>
      <w:r w:rsidRPr="00DB0752">
        <w:rPr>
          <w:rFonts w:eastAsia="Times New Roman" w:cs="Times New Roman"/>
          <w:b/>
        </w:rPr>
        <w:t>Accelerated Literacy</w:t>
      </w:r>
      <w:r w:rsidR="00787638" w:rsidRPr="00DB0752">
        <w:rPr>
          <w:rFonts w:eastAsia="Times New Roman" w:cs="Times New Roman"/>
          <w:b/>
        </w:rPr>
        <w:t>:</w:t>
      </w:r>
      <w:r w:rsidR="00787638" w:rsidRPr="00025117">
        <w:rPr>
          <w:rFonts w:eastAsia="Times New Roman" w:cs="Times New Roman"/>
          <w:b/>
        </w:rPr>
        <w:t xml:space="preserve"> </w:t>
      </w:r>
      <w:r w:rsidR="00025117" w:rsidRPr="00025117">
        <w:rPr>
          <w:rFonts w:eastAsia="Times New Roman" w:cs="Times New Roman"/>
          <w:b/>
        </w:rPr>
        <w:t xml:space="preserve"> </w:t>
      </w:r>
      <w:r w:rsidR="00787638">
        <w:rPr>
          <w:rFonts w:eastAsia="Times New Roman" w:cs="Times New Roman"/>
        </w:rPr>
        <w:t>Accelerated</w:t>
      </w:r>
      <w:r>
        <w:rPr>
          <w:rFonts w:eastAsia="Times New Roman" w:cs="Times New Roman"/>
        </w:rPr>
        <w:t xml:space="preserve"> Literacy is a </w:t>
      </w:r>
      <w:r w:rsidR="00CC4FE4">
        <w:rPr>
          <w:rFonts w:eastAsia="Times New Roman" w:cs="Times New Roman"/>
        </w:rPr>
        <w:t>district</w:t>
      </w:r>
      <w:r>
        <w:rPr>
          <w:rFonts w:eastAsia="Times New Roman" w:cs="Times New Roman"/>
        </w:rPr>
        <w:t xml:space="preserve"> required course for students who have not met the state requirements in reading as measured by the Florida Standards Assessment.  </w:t>
      </w:r>
      <w:r w:rsidR="00226AA7">
        <w:rPr>
          <w:rFonts w:eastAsia="Times New Roman" w:cs="Times New Roman"/>
        </w:rPr>
        <w:t>Students</w:t>
      </w:r>
      <w:r w:rsidR="00787638">
        <w:rPr>
          <w:rFonts w:eastAsia="Times New Roman" w:cs="Times New Roman"/>
        </w:rPr>
        <w:t xml:space="preserve"> may be required to</w:t>
      </w:r>
      <w:r w:rsidR="00226AA7">
        <w:rPr>
          <w:rFonts w:eastAsia="Times New Roman" w:cs="Times New Roman"/>
        </w:rPr>
        <w:t xml:space="preserve"> take Accelerated Literacy in place of a Language Acquisition class</w:t>
      </w:r>
      <w:r w:rsidR="00787638">
        <w:rPr>
          <w:rFonts w:eastAsia="Times New Roman" w:cs="Times New Roman"/>
        </w:rPr>
        <w:t>.</w:t>
      </w:r>
      <w:r w:rsidR="00226AA7">
        <w:rPr>
          <w:rFonts w:eastAsia="Times New Roman" w:cs="Times New Roman"/>
        </w:rPr>
        <w:t xml:space="preserve"> </w:t>
      </w:r>
    </w:p>
    <w:p w14:paraId="1371E574" w14:textId="77777777" w:rsidR="00B75F90" w:rsidRDefault="00B75F90" w:rsidP="00226AA7">
      <w:pPr>
        <w:pStyle w:val="ListParagraph"/>
      </w:pPr>
    </w:p>
    <w:p w14:paraId="137C5575" w14:textId="77777777" w:rsidR="00C31A09" w:rsidRPr="00DA6084" w:rsidRDefault="00DA6084" w:rsidP="0077477F">
      <w:pPr>
        <w:rPr>
          <w:b/>
          <w:u w:val="single"/>
        </w:rPr>
      </w:pPr>
      <w:r w:rsidRPr="00DA6084">
        <w:rPr>
          <w:b/>
          <w:u w:val="single"/>
        </w:rPr>
        <w:t>Philosophy:</w:t>
      </w:r>
    </w:p>
    <w:p w14:paraId="23E71377" w14:textId="77777777" w:rsidR="00DA6084" w:rsidRPr="00DA6084" w:rsidRDefault="00DA6084" w:rsidP="00DA6084">
      <w:pPr>
        <w:pStyle w:val="ListParagraph"/>
        <w:numPr>
          <w:ilvl w:val="0"/>
          <w:numId w:val="18"/>
        </w:numPr>
        <w:rPr>
          <w:b/>
          <w:u w:val="single"/>
        </w:rPr>
      </w:pPr>
      <w:r>
        <w:t>All teachers are language teachers with responsibilities in facilitating communication</w:t>
      </w:r>
    </w:p>
    <w:p w14:paraId="72E28B47" w14:textId="77777777" w:rsidR="00DA6084" w:rsidRPr="00DA6084" w:rsidRDefault="00DA6084" w:rsidP="00DA6084">
      <w:pPr>
        <w:pStyle w:val="ListParagraph"/>
        <w:numPr>
          <w:ilvl w:val="0"/>
          <w:numId w:val="18"/>
        </w:numPr>
        <w:rPr>
          <w:b/>
          <w:u w:val="single"/>
        </w:rPr>
      </w:pPr>
      <w:r>
        <w:t>All students, with the exception of when a state mandate supersedes the Middle Years Programme (MYP), will receive instruction in the eight subject areas of the MYP.</w:t>
      </w:r>
    </w:p>
    <w:p w14:paraId="780614D5" w14:textId="77777777" w:rsidR="00DA6084" w:rsidRPr="00DA6084" w:rsidRDefault="00ED428F" w:rsidP="00DA6084">
      <w:pPr>
        <w:pStyle w:val="ListParagraph"/>
        <w:numPr>
          <w:ilvl w:val="0"/>
          <w:numId w:val="18"/>
        </w:numPr>
        <w:rPr>
          <w:b/>
          <w:u w:val="single"/>
        </w:rPr>
      </w:pPr>
      <w:r>
        <w:rPr>
          <w:rFonts w:eastAsia="Times New Roman" w:cs="Times New Roman"/>
        </w:rPr>
        <w:t>Parents have the opportunity to provide input into their children’s language development</w:t>
      </w:r>
      <w:r w:rsidR="00025117">
        <w:rPr>
          <w:rFonts w:eastAsia="Times New Roman" w:cs="Times New Roman"/>
        </w:rPr>
        <w:t>.</w:t>
      </w:r>
    </w:p>
    <w:p w14:paraId="1C5A1AE7" w14:textId="77777777" w:rsidR="00DA6084" w:rsidRDefault="00DA6084" w:rsidP="0077477F">
      <w:pPr>
        <w:rPr>
          <w:b/>
          <w:u w:val="single"/>
        </w:rPr>
      </w:pPr>
    </w:p>
    <w:p w14:paraId="47C6DC92" w14:textId="77777777" w:rsidR="00DA6084" w:rsidRDefault="00DA6084" w:rsidP="0077477F">
      <w:pPr>
        <w:rPr>
          <w:b/>
          <w:u w:val="single"/>
        </w:rPr>
      </w:pPr>
    </w:p>
    <w:p w14:paraId="33089FE9" w14:textId="77777777" w:rsidR="00ED428F" w:rsidRDefault="00ED428F" w:rsidP="0077477F">
      <w:pPr>
        <w:rPr>
          <w:b/>
          <w:u w:val="single"/>
        </w:rPr>
      </w:pPr>
    </w:p>
    <w:p w14:paraId="6CEB836F" w14:textId="77777777" w:rsidR="00ED428F" w:rsidRDefault="00ED428F" w:rsidP="0077477F">
      <w:pPr>
        <w:rPr>
          <w:b/>
          <w:u w:val="single"/>
        </w:rPr>
      </w:pPr>
    </w:p>
    <w:p w14:paraId="221E38B4" w14:textId="77777777" w:rsidR="00ED428F" w:rsidRDefault="00ED428F" w:rsidP="0077477F">
      <w:pPr>
        <w:rPr>
          <w:b/>
          <w:u w:val="single"/>
        </w:rPr>
      </w:pPr>
    </w:p>
    <w:p w14:paraId="28CA16BC" w14:textId="77777777" w:rsidR="00421BD5" w:rsidRDefault="00421BD5" w:rsidP="0077477F">
      <w:pPr>
        <w:rPr>
          <w:b/>
          <w:u w:val="single"/>
        </w:rPr>
      </w:pPr>
    </w:p>
    <w:p w14:paraId="37B36128" w14:textId="77777777" w:rsidR="00B75F90" w:rsidRDefault="00B75F90" w:rsidP="0077477F">
      <w:pPr>
        <w:rPr>
          <w:b/>
          <w:u w:val="single"/>
        </w:rPr>
      </w:pPr>
      <w:bookmarkStart w:id="0" w:name="_GoBack"/>
      <w:bookmarkEnd w:id="0"/>
      <w:r w:rsidRPr="00B75F90">
        <w:rPr>
          <w:b/>
          <w:u w:val="single"/>
        </w:rPr>
        <w:lastRenderedPageBreak/>
        <w:t>Multilingual communication in the Pine View Middle community:</w:t>
      </w:r>
    </w:p>
    <w:p w14:paraId="77A31598" w14:textId="77777777" w:rsidR="00B75F90" w:rsidRDefault="00B75F90" w:rsidP="00B75F90">
      <w:pPr>
        <w:pStyle w:val="ListParagraph"/>
        <w:numPr>
          <w:ilvl w:val="0"/>
          <w:numId w:val="15"/>
        </w:numPr>
      </w:pPr>
      <w:r>
        <w:t>PVMS employs a bilingual Instructional Assistant</w:t>
      </w:r>
      <w:r w:rsidR="00226AA7">
        <w:t xml:space="preserve"> to</w:t>
      </w:r>
      <w:r w:rsidR="00787638">
        <w:t xml:space="preserve"> assist with translating</w:t>
      </w:r>
      <w:r w:rsidR="00226AA7">
        <w:t>, interpret</w:t>
      </w:r>
      <w:r w:rsidR="00787638">
        <w:t>ing</w:t>
      </w:r>
      <w:r w:rsidR="00226AA7">
        <w:t xml:space="preserve"> and </w:t>
      </w:r>
      <w:r w:rsidR="00E64D0B">
        <w:t>adjusting (if applicable)</w:t>
      </w:r>
      <w:r w:rsidR="00226AA7">
        <w:t xml:space="preserve"> to the culture of the community</w:t>
      </w:r>
    </w:p>
    <w:p w14:paraId="46804ECC" w14:textId="77777777" w:rsidR="00C31A09" w:rsidRDefault="00787638" w:rsidP="0077477F">
      <w:pPr>
        <w:pStyle w:val="ListParagraph"/>
        <w:numPr>
          <w:ilvl w:val="0"/>
          <w:numId w:val="15"/>
        </w:numPr>
      </w:pPr>
      <w:r>
        <w:t>The media center includes materials to support continued use of the mother tongue as well as offering materials with a wide range of cultural influence</w:t>
      </w:r>
      <w:r w:rsidR="00084C35">
        <w:t>s</w:t>
      </w:r>
    </w:p>
    <w:p w14:paraId="435BB536" w14:textId="77777777" w:rsidR="00634E6F" w:rsidRDefault="00634E6F" w:rsidP="0077477F">
      <w:pPr>
        <w:pStyle w:val="ListParagraph"/>
        <w:numPr>
          <w:ilvl w:val="0"/>
          <w:numId w:val="15"/>
        </w:numPr>
      </w:pPr>
      <w:r>
        <w:t>PVMS supports in-school, local, and global initiatives that showcase our many world languages/cultures  (i.e. school wide communications and service projects with a global impact).</w:t>
      </w:r>
    </w:p>
    <w:p w14:paraId="3043AEF0" w14:textId="77777777" w:rsidR="003D03A2" w:rsidRDefault="003D03A2" w:rsidP="00787638">
      <w:pPr>
        <w:pStyle w:val="ListParagraph"/>
        <w:numPr>
          <w:ilvl w:val="0"/>
          <w:numId w:val="15"/>
        </w:numPr>
      </w:pPr>
      <w:r>
        <w:t>In addition to English, languages spoken by our students, families and staff include the following:</w:t>
      </w:r>
    </w:p>
    <w:p w14:paraId="2F9AEA41" w14:textId="77777777" w:rsidR="003D03A2" w:rsidRDefault="003D03A2" w:rsidP="003D03A2">
      <w:pPr>
        <w:pStyle w:val="ListParagraph"/>
        <w:numPr>
          <w:ilvl w:val="0"/>
          <w:numId w:val="12"/>
        </w:numPr>
        <w:sectPr w:rsidR="003D03A2" w:rsidSect="001A217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5199AE0" w14:textId="77777777" w:rsidR="00797926" w:rsidRDefault="00797926" w:rsidP="003D03A2">
      <w:pPr>
        <w:pStyle w:val="ListParagraph"/>
        <w:numPr>
          <w:ilvl w:val="0"/>
          <w:numId w:val="12"/>
        </w:numPr>
      </w:pPr>
      <w:r>
        <w:t>American Sign Language</w:t>
      </w:r>
    </w:p>
    <w:p w14:paraId="2257665B" w14:textId="77777777" w:rsidR="003D03A2" w:rsidRDefault="003D03A2" w:rsidP="003D03A2">
      <w:pPr>
        <w:pStyle w:val="ListParagraph"/>
        <w:numPr>
          <w:ilvl w:val="0"/>
          <w:numId w:val="12"/>
        </w:numPr>
      </w:pPr>
      <w:r>
        <w:t>Cantonese</w:t>
      </w:r>
    </w:p>
    <w:p w14:paraId="0DFE88E1" w14:textId="77777777" w:rsidR="003D03A2" w:rsidRDefault="003D03A2" w:rsidP="003D03A2">
      <w:pPr>
        <w:pStyle w:val="ListParagraph"/>
        <w:numPr>
          <w:ilvl w:val="0"/>
          <w:numId w:val="12"/>
        </w:numPr>
      </w:pPr>
      <w:r>
        <w:t>Chinese</w:t>
      </w:r>
    </w:p>
    <w:p w14:paraId="78D5CEB7" w14:textId="77777777" w:rsidR="003D03A2" w:rsidRDefault="003D03A2" w:rsidP="003D03A2">
      <w:pPr>
        <w:pStyle w:val="ListParagraph"/>
        <w:numPr>
          <w:ilvl w:val="0"/>
          <w:numId w:val="12"/>
        </w:numPr>
      </w:pPr>
      <w:r>
        <w:t>Creole</w:t>
      </w:r>
    </w:p>
    <w:p w14:paraId="3D683E6A" w14:textId="77777777" w:rsidR="00797926" w:rsidRDefault="00797926" w:rsidP="003D03A2">
      <w:pPr>
        <w:pStyle w:val="ListParagraph"/>
        <w:numPr>
          <w:ilvl w:val="0"/>
          <w:numId w:val="12"/>
        </w:numPr>
      </w:pPr>
      <w:r>
        <w:t>Finnish</w:t>
      </w:r>
    </w:p>
    <w:p w14:paraId="632F2CC4" w14:textId="77777777" w:rsidR="003D03A2" w:rsidRDefault="003D03A2" w:rsidP="003D03A2">
      <w:pPr>
        <w:pStyle w:val="ListParagraph"/>
        <w:numPr>
          <w:ilvl w:val="0"/>
          <w:numId w:val="12"/>
        </w:numPr>
      </w:pPr>
      <w:r>
        <w:t>French</w:t>
      </w:r>
    </w:p>
    <w:p w14:paraId="23D54740" w14:textId="77777777" w:rsidR="0010054A" w:rsidRDefault="0010054A" w:rsidP="003D03A2">
      <w:pPr>
        <w:pStyle w:val="ListParagraph"/>
        <w:numPr>
          <w:ilvl w:val="0"/>
          <w:numId w:val="12"/>
        </w:numPr>
      </w:pPr>
      <w:r>
        <w:t>German</w:t>
      </w:r>
    </w:p>
    <w:p w14:paraId="481B393E" w14:textId="77777777" w:rsidR="00CC4FE4" w:rsidRDefault="00CC4FE4" w:rsidP="00797926">
      <w:pPr>
        <w:pStyle w:val="ListParagraph"/>
        <w:numPr>
          <w:ilvl w:val="0"/>
          <w:numId w:val="12"/>
        </w:numPr>
      </w:pPr>
      <w:r>
        <w:t>Hindi</w:t>
      </w:r>
    </w:p>
    <w:p w14:paraId="576FD4F1" w14:textId="77777777" w:rsidR="00CC4FE4" w:rsidRDefault="00CC4FE4" w:rsidP="00797926">
      <w:pPr>
        <w:pStyle w:val="ListParagraph"/>
        <w:numPr>
          <w:ilvl w:val="0"/>
          <w:numId w:val="12"/>
        </w:numPr>
      </w:pPr>
      <w:r>
        <w:t>Malayalam</w:t>
      </w:r>
    </w:p>
    <w:p w14:paraId="7848FE16" w14:textId="77777777" w:rsidR="00797926" w:rsidRDefault="003D03A2" w:rsidP="00797926">
      <w:pPr>
        <w:pStyle w:val="ListParagraph"/>
        <w:numPr>
          <w:ilvl w:val="0"/>
          <w:numId w:val="12"/>
        </w:numPr>
      </w:pPr>
      <w:r>
        <w:t>Mandarin Chinese</w:t>
      </w:r>
    </w:p>
    <w:p w14:paraId="23487859" w14:textId="77777777" w:rsidR="003D03A2" w:rsidRDefault="003D03A2" w:rsidP="00797926">
      <w:pPr>
        <w:pStyle w:val="ListParagraph"/>
        <w:numPr>
          <w:ilvl w:val="0"/>
          <w:numId w:val="12"/>
        </w:numPr>
      </w:pPr>
      <w:r>
        <w:t>Polish</w:t>
      </w:r>
    </w:p>
    <w:p w14:paraId="2E3DA69B" w14:textId="77777777" w:rsidR="003D03A2" w:rsidRDefault="003D03A2" w:rsidP="003D03A2">
      <w:pPr>
        <w:pStyle w:val="ListParagraph"/>
        <w:numPr>
          <w:ilvl w:val="0"/>
          <w:numId w:val="12"/>
        </w:numPr>
      </w:pPr>
      <w:r>
        <w:t>Russian</w:t>
      </w:r>
    </w:p>
    <w:p w14:paraId="0E2D4B99" w14:textId="77777777" w:rsidR="00797926" w:rsidRDefault="00797926" w:rsidP="003D03A2">
      <w:pPr>
        <w:pStyle w:val="ListParagraph"/>
        <w:numPr>
          <w:ilvl w:val="0"/>
          <w:numId w:val="12"/>
        </w:numPr>
      </w:pPr>
      <w:r>
        <w:t>Spanish</w:t>
      </w:r>
    </w:p>
    <w:p w14:paraId="7AB9E466" w14:textId="77777777" w:rsidR="003D03A2" w:rsidRDefault="0010054A" w:rsidP="003D03A2">
      <w:pPr>
        <w:pStyle w:val="ListParagraph"/>
        <w:numPr>
          <w:ilvl w:val="0"/>
          <w:numId w:val="12"/>
        </w:numPr>
      </w:pPr>
      <w:r>
        <w:t>Turkish</w:t>
      </w:r>
    </w:p>
    <w:p w14:paraId="487C299F" w14:textId="77777777" w:rsidR="003D03A2" w:rsidRDefault="0010054A" w:rsidP="00634E6F">
      <w:pPr>
        <w:pStyle w:val="ListParagraph"/>
        <w:numPr>
          <w:ilvl w:val="0"/>
          <w:numId w:val="12"/>
        </w:numPr>
        <w:sectPr w:rsidR="003D03A2" w:rsidSect="003D03A2">
          <w:type w:val="continuous"/>
          <w:pgSz w:w="12240" w:h="15840"/>
          <w:pgMar w:top="720" w:right="720" w:bottom="720" w:left="720" w:header="720" w:footer="720" w:gutter="0"/>
          <w:cols w:num="2" w:space="720"/>
          <w:docGrid w:linePitch="360"/>
        </w:sectPr>
      </w:pPr>
      <w:r>
        <w:t>Vietnamese</w:t>
      </w:r>
    </w:p>
    <w:p w14:paraId="5E55894F" w14:textId="77777777" w:rsidR="00C2738A" w:rsidRDefault="00C2738A" w:rsidP="007D3EE8">
      <w:pPr>
        <w:rPr>
          <w:rFonts w:eastAsia="Times New Roman" w:cs="Times New Roman"/>
        </w:rPr>
      </w:pPr>
    </w:p>
    <w:p w14:paraId="12817FA8" w14:textId="77777777" w:rsidR="00E61441" w:rsidRPr="00084C35" w:rsidRDefault="00084C35" w:rsidP="007D3EE8">
      <w:pPr>
        <w:rPr>
          <w:rFonts w:eastAsia="Times New Roman" w:cs="Times New Roman"/>
          <w:b/>
          <w:u w:val="single"/>
        </w:rPr>
      </w:pPr>
      <w:r w:rsidRPr="00084C35">
        <w:rPr>
          <w:rFonts w:eastAsia="Times New Roman" w:cs="Times New Roman"/>
          <w:b/>
          <w:u w:val="single"/>
        </w:rPr>
        <w:t>Placement of students and progress monitoring:</w:t>
      </w:r>
    </w:p>
    <w:p w14:paraId="0D0B0F59" w14:textId="77777777" w:rsidR="00084C35" w:rsidRDefault="00084C35" w:rsidP="00084C35">
      <w:pPr>
        <w:pStyle w:val="ListParagraph"/>
        <w:numPr>
          <w:ilvl w:val="0"/>
          <w:numId w:val="16"/>
        </w:numPr>
        <w:rPr>
          <w:rFonts w:eastAsia="Times New Roman" w:cs="Times New Roman"/>
        </w:rPr>
      </w:pPr>
      <w:r>
        <w:rPr>
          <w:rFonts w:eastAsia="Times New Roman" w:cs="Times New Roman"/>
        </w:rPr>
        <w:t>Students take a home language survey upon registering at a Pasco County school</w:t>
      </w:r>
    </w:p>
    <w:p w14:paraId="7C588F76" w14:textId="77777777" w:rsidR="00084C35" w:rsidRDefault="00084C35" w:rsidP="00084C35">
      <w:pPr>
        <w:pStyle w:val="ListParagraph"/>
        <w:numPr>
          <w:ilvl w:val="0"/>
          <w:numId w:val="16"/>
        </w:numPr>
        <w:rPr>
          <w:rFonts w:eastAsia="Times New Roman" w:cs="Times New Roman"/>
        </w:rPr>
      </w:pPr>
      <w:r>
        <w:rPr>
          <w:rFonts w:eastAsia="Times New Roman" w:cs="Times New Roman"/>
        </w:rPr>
        <w:t>If a student has a mother-tongue other than English, he or she will take the ACCESS test to determine his or her needs</w:t>
      </w:r>
    </w:p>
    <w:p w14:paraId="6C84A2AB" w14:textId="77777777" w:rsidR="00084C35" w:rsidRDefault="00084C35" w:rsidP="00084C35">
      <w:pPr>
        <w:pStyle w:val="ListParagraph"/>
        <w:numPr>
          <w:ilvl w:val="0"/>
          <w:numId w:val="16"/>
        </w:numPr>
        <w:rPr>
          <w:rFonts w:eastAsia="Times New Roman" w:cs="Times New Roman"/>
        </w:rPr>
      </w:pPr>
      <w:r>
        <w:rPr>
          <w:rFonts w:eastAsia="Times New Roman" w:cs="Times New Roman"/>
        </w:rPr>
        <w:t>All English Language Learners (ELL) take the state mandated ACCESS test on a yearly basis to determ</w:t>
      </w:r>
      <w:r w:rsidR="00634E6F">
        <w:rPr>
          <w:rFonts w:eastAsia="Times New Roman" w:cs="Times New Roman"/>
        </w:rPr>
        <w:t>ine progress and continued need</w:t>
      </w:r>
      <w:r>
        <w:rPr>
          <w:rFonts w:eastAsia="Times New Roman" w:cs="Times New Roman"/>
        </w:rPr>
        <w:t xml:space="preserve"> for services.  </w:t>
      </w:r>
    </w:p>
    <w:p w14:paraId="2D434614" w14:textId="77777777" w:rsidR="00084C35" w:rsidRDefault="00084C35" w:rsidP="00084C35">
      <w:pPr>
        <w:rPr>
          <w:rFonts w:eastAsia="Times New Roman" w:cs="Times New Roman"/>
        </w:rPr>
      </w:pPr>
    </w:p>
    <w:p w14:paraId="08E44157" w14:textId="77777777" w:rsidR="00084C35" w:rsidRPr="00084C35" w:rsidRDefault="00084C35" w:rsidP="00084C35">
      <w:pPr>
        <w:rPr>
          <w:rFonts w:eastAsia="Times New Roman" w:cs="Times New Roman"/>
          <w:b/>
          <w:u w:val="single"/>
        </w:rPr>
      </w:pPr>
      <w:r w:rsidRPr="00084C35">
        <w:rPr>
          <w:rFonts w:eastAsia="Times New Roman" w:cs="Times New Roman"/>
          <w:b/>
          <w:u w:val="single"/>
        </w:rPr>
        <w:t>Classroom supports:</w:t>
      </w:r>
    </w:p>
    <w:p w14:paraId="37AB5270" w14:textId="77777777" w:rsidR="00084C35" w:rsidRDefault="00084C35" w:rsidP="00084C35">
      <w:pPr>
        <w:pStyle w:val="ListParagraph"/>
        <w:numPr>
          <w:ilvl w:val="0"/>
          <w:numId w:val="17"/>
        </w:numPr>
        <w:rPr>
          <w:rFonts w:eastAsia="Times New Roman" w:cs="Times New Roman"/>
        </w:rPr>
      </w:pPr>
      <w:r>
        <w:rPr>
          <w:rFonts w:eastAsia="Times New Roman" w:cs="Times New Roman"/>
        </w:rPr>
        <w:t>Teachers who teach ELL students must have a pre-determined number of coursework hours in strategies to assist with the acquisition of the mother-tongue</w:t>
      </w:r>
    </w:p>
    <w:p w14:paraId="4286767E" w14:textId="77777777" w:rsidR="00084C35" w:rsidRDefault="00084C35" w:rsidP="00084C35">
      <w:pPr>
        <w:pStyle w:val="ListParagraph"/>
        <w:numPr>
          <w:ilvl w:val="0"/>
          <w:numId w:val="17"/>
        </w:numPr>
        <w:rPr>
          <w:rFonts w:eastAsia="Times New Roman" w:cs="Times New Roman"/>
        </w:rPr>
      </w:pPr>
      <w:r>
        <w:rPr>
          <w:rFonts w:eastAsia="Times New Roman" w:cs="Times New Roman"/>
        </w:rPr>
        <w:t>Teachers</w:t>
      </w:r>
      <w:r w:rsidR="00DA6084">
        <w:rPr>
          <w:rFonts w:eastAsia="Times New Roman" w:cs="Times New Roman"/>
        </w:rPr>
        <w:t xml:space="preserve"> of Language and Literature take</w:t>
      </w:r>
      <w:r>
        <w:rPr>
          <w:rFonts w:eastAsia="Times New Roman" w:cs="Times New Roman"/>
        </w:rPr>
        <w:t xml:space="preserve"> 300 hours of </w:t>
      </w:r>
      <w:r w:rsidR="00DA6084">
        <w:rPr>
          <w:rFonts w:eastAsia="Times New Roman" w:cs="Times New Roman"/>
        </w:rPr>
        <w:t xml:space="preserve">ELL </w:t>
      </w:r>
      <w:r>
        <w:rPr>
          <w:rFonts w:eastAsia="Times New Roman" w:cs="Times New Roman"/>
        </w:rPr>
        <w:t xml:space="preserve">coursework </w:t>
      </w:r>
    </w:p>
    <w:p w14:paraId="3B7C9784" w14:textId="77777777" w:rsidR="00084C35" w:rsidRDefault="00084C35" w:rsidP="00084C35">
      <w:pPr>
        <w:pStyle w:val="ListParagraph"/>
        <w:numPr>
          <w:ilvl w:val="0"/>
          <w:numId w:val="17"/>
        </w:numPr>
        <w:rPr>
          <w:rFonts w:eastAsia="Times New Roman" w:cs="Times New Roman"/>
        </w:rPr>
      </w:pPr>
      <w:r>
        <w:rPr>
          <w:rFonts w:eastAsia="Times New Roman" w:cs="Times New Roman"/>
        </w:rPr>
        <w:t xml:space="preserve">Teachers of all other subjects take 60 hours of </w:t>
      </w:r>
      <w:r w:rsidR="00ED428F">
        <w:rPr>
          <w:rFonts w:eastAsia="Times New Roman" w:cs="Times New Roman"/>
        </w:rPr>
        <w:t xml:space="preserve">ELL </w:t>
      </w:r>
      <w:r>
        <w:rPr>
          <w:rFonts w:eastAsia="Times New Roman" w:cs="Times New Roman"/>
        </w:rPr>
        <w:t>coursework</w:t>
      </w:r>
    </w:p>
    <w:p w14:paraId="35CD7154" w14:textId="77777777" w:rsidR="00084C35" w:rsidRDefault="00084C35" w:rsidP="00084C35">
      <w:pPr>
        <w:pStyle w:val="ListParagraph"/>
        <w:numPr>
          <w:ilvl w:val="0"/>
          <w:numId w:val="17"/>
        </w:numPr>
        <w:rPr>
          <w:rFonts w:eastAsia="Times New Roman" w:cs="Times New Roman"/>
        </w:rPr>
      </w:pPr>
      <w:r>
        <w:rPr>
          <w:rFonts w:eastAsia="Times New Roman" w:cs="Times New Roman"/>
        </w:rPr>
        <w:t>The Instructional Assistant at PVMS consistently works with teachers with materials support as well as translation and small group instruction</w:t>
      </w:r>
    </w:p>
    <w:p w14:paraId="25817D35" w14:textId="77777777" w:rsidR="00084C35" w:rsidRDefault="00084C35" w:rsidP="00084C35">
      <w:pPr>
        <w:pStyle w:val="ListParagraph"/>
        <w:numPr>
          <w:ilvl w:val="0"/>
          <w:numId w:val="17"/>
        </w:numPr>
        <w:rPr>
          <w:rFonts w:eastAsia="Times New Roman" w:cs="Times New Roman"/>
        </w:rPr>
      </w:pPr>
      <w:r>
        <w:rPr>
          <w:rFonts w:eastAsia="Times New Roman" w:cs="Times New Roman"/>
        </w:rPr>
        <w:t>Technology infused into the classroom to bridge the gap between the language of instruction and the mother-tongue</w:t>
      </w:r>
    </w:p>
    <w:p w14:paraId="73AD1DFC" w14:textId="77777777" w:rsidR="00084C35" w:rsidRPr="00CC4FE4" w:rsidRDefault="00AD27DE" w:rsidP="00CC4FE4">
      <w:pPr>
        <w:pStyle w:val="ListParagraph"/>
        <w:numPr>
          <w:ilvl w:val="0"/>
          <w:numId w:val="17"/>
        </w:numPr>
        <w:rPr>
          <w:rFonts w:eastAsia="Times New Roman" w:cs="Times New Roman"/>
        </w:rPr>
      </w:pPr>
      <w:r>
        <w:rPr>
          <w:rFonts w:eastAsia="Times New Roman" w:cs="Times New Roman"/>
        </w:rPr>
        <w:t xml:space="preserve">MIND/Digital resources in </w:t>
      </w:r>
      <w:r w:rsidR="002A2E67">
        <w:rPr>
          <w:rFonts w:eastAsia="Times New Roman" w:cs="Times New Roman"/>
        </w:rPr>
        <w:t>the media center, which partner</w:t>
      </w:r>
      <w:r>
        <w:rPr>
          <w:rFonts w:eastAsia="Times New Roman" w:cs="Times New Roman"/>
        </w:rPr>
        <w:t xml:space="preserve"> with multiple other media centers in our district</w:t>
      </w:r>
    </w:p>
    <w:p w14:paraId="5364548A" w14:textId="77777777" w:rsidR="00ED428F" w:rsidRDefault="00ED428F" w:rsidP="00ED428F">
      <w:pPr>
        <w:ind w:left="360"/>
        <w:rPr>
          <w:rFonts w:eastAsia="Times New Roman" w:cs="Times New Roman"/>
        </w:rPr>
      </w:pPr>
    </w:p>
    <w:p w14:paraId="4B0C260C" w14:textId="77777777" w:rsidR="00ED428F" w:rsidRDefault="00ED428F" w:rsidP="00B20841">
      <w:pPr>
        <w:rPr>
          <w:rFonts w:eastAsia="Times New Roman" w:cs="Times New Roman"/>
          <w:b/>
          <w:u w:val="single"/>
        </w:rPr>
      </w:pPr>
      <w:r w:rsidRPr="00ED428F">
        <w:rPr>
          <w:rFonts w:eastAsia="Times New Roman" w:cs="Times New Roman"/>
          <w:b/>
          <w:u w:val="single"/>
        </w:rPr>
        <w:t>References:</w:t>
      </w:r>
    </w:p>
    <w:p w14:paraId="2C1C7420" w14:textId="77777777" w:rsidR="00ED428F" w:rsidRPr="008943CD" w:rsidRDefault="00ED428F" w:rsidP="008943CD">
      <w:pPr>
        <w:pStyle w:val="ListParagraph"/>
        <w:numPr>
          <w:ilvl w:val="0"/>
          <w:numId w:val="19"/>
        </w:numPr>
        <w:rPr>
          <w:b/>
          <w:u w:val="single"/>
        </w:rPr>
      </w:pPr>
      <w:r>
        <w:t>MYP From Principles to Practice (occ.ibo.org)</w:t>
      </w:r>
    </w:p>
    <w:p w14:paraId="5A9FBA54" w14:textId="77777777" w:rsidR="00ED428F" w:rsidRPr="008943CD" w:rsidRDefault="00ED428F" w:rsidP="008943CD">
      <w:pPr>
        <w:pStyle w:val="ListParagraph"/>
        <w:numPr>
          <w:ilvl w:val="0"/>
          <w:numId w:val="19"/>
        </w:numPr>
        <w:rPr>
          <w:b/>
          <w:u w:val="single"/>
        </w:rPr>
      </w:pPr>
      <w:r>
        <w:t>MYP:  Guidelines for developing a school language policy (occ.ibo.org)</w:t>
      </w:r>
    </w:p>
    <w:p w14:paraId="3CBC0607" w14:textId="77777777" w:rsidR="00ED428F" w:rsidRPr="00ED428F" w:rsidRDefault="00ED428F" w:rsidP="00ED428F">
      <w:pPr>
        <w:pStyle w:val="ListParagraph"/>
        <w:numPr>
          <w:ilvl w:val="0"/>
          <w:numId w:val="19"/>
        </w:numPr>
        <w:rPr>
          <w:b/>
          <w:u w:val="single"/>
        </w:rPr>
      </w:pPr>
      <w:r>
        <w:t>Wooster High School and Vaughn Middle School IB Language Policy</w:t>
      </w:r>
    </w:p>
    <w:p w14:paraId="14400865" w14:textId="77777777" w:rsidR="00ED428F" w:rsidRPr="008943CD" w:rsidRDefault="00853DDD" w:rsidP="008943CD">
      <w:pPr>
        <w:pStyle w:val="ListParagraph"/>
        <w:rPr>
          <w:b/>
          <w:u w:val="single"/>
        </w:rPr>
      </w:pPr>
      <w:hyperlink r:id="rId15" w:history="1">
        <w:r w:rsidR="00ED428F" w:rsidRPr="00980AB1">
          <w:rPr>
            <w:rStyle w:val="Hyperlink"/>
            <w:b/>
          </w:rPr>
          <w:t>http://www.woostercolts.com/pdf/LANGUAGEPOLICY.pdf</w:t>
        </w:r>
      </w:hyperlink>
    </w:p>
    <w:p w14:paraId="778ED9F6" w14:textId="77777777" w:rsidR="00ED428F" w:rsidRPr="00ED428F" w:rsidRDefault="00ED428F" w:rsidP="00ED428F">
      <w:pPr>
        <w:pStyle w:val="ListParagraph"/>
        <w:numPr>
          <w:ilvl w:val="0"/>
          <w:numId w:val="20"/>
        </w:numPr>
        <w:rPr>
          <w:b/>
          <w:u w:val="single"/>
        </w:rPr>
      </w:pPr>
      <w:r>
        <w:t>Barbara Bush Middle School and Ranchview High School Partnership Language Policy</w:t>
      </w:r>
    </w:p>
    <w:p w14:paraId="3E4CB950" w14:textId="77777777" w:rsidR="00ED428F" w:rsidRDefault="00853DDD" w:rsidP="008943CD">
      <w:pPr>
        <w:ind w:left="720"/>
        <w:rPr>
          <w:b/>
          <w:u w:val="single"/>
        </w:rPr>
      </w:pPr>
      <w:hyperlink r:id="rId16" w:history="1">
        <w:r w:rsidR="00ED428F" w:rsidRPr="00980AB1">
          <w:rPr>
            <w:rStyle w:val="Hyperlink"/>
            <w:b/>
          </w:rPr>
          <w:t>http://bush.cfbisd.edu/files/_FRAFD_/d63bbd993b04968f3745a49013852ec4/BBMS_RHS_MYP_Language_Policy.pdf</w:t>
        </w:r>
      </w:hyperlink>
    </w:p>
    <w:p w14:paraId="206E1126" w14:textId="77777777" w:rsidR="00ED428F" w:rsidRPr="00ED428F" w:rsidRDefault="00ED428F" w:rsidP="00ED428F">
      <w:pPr>
        <w:pStyle w:val="ListParagraph"/>
        <w:numPr>
          <w:ilvl w:val="0"/>
          <w:numId w:val="20"/>
        </w:numPr>
        <w:rPr>
          <w:b/>
          <w:u w:val="single"/>
        </w:rPr>
      </w:pPr>
      <w:r>
        <w:t>MacArthur Middle School/Meade High School IB MYP Partnership Language Policy</w:t>
      </w:r>
    </w:p>
    <w:p w14:paraId="3994A58A" w14:textId="77777777" w:rsidR="00384B23" w:rsidRPr="00B20841" w:rsidRDefault="00ED428F" w:rsidP="00400EA4">
      <w:pPr>
        <w:ind w:left="720"/>
      </w:pPr>
      <w:r w:rsidRPr="00ED428F">
        <w:t>http://www.macmiddle.org/wp-content/uploads/2014/12/Meade-Partnership-Language-Policy.pdf</w:t>
      </w:r>
    </w:p>
    <w:sectPr w:rsidR="00384B23" w:rsidRPr="00B20841" w:rsidSect="00421BD5">
      <w:type w:val="continuous"/>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4815" w14:textId="77777777" w:rsidR="00853DDD" w:rsidRDefault="00853DDD">
      <w:r>
        <w:separator/>
      </w:r>
    </w:p>
  </w:endnote>
  <w:endnote w:type="continuationSeparator" w:id="0">
    <w:p w14:paraId="27C9C46D" w14:textId="77777777" w:rsidR="00853DDD" w:rsidRDefault="0085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C5CD" w14:textId="77777777" w:rsidR="00797926" w:rsidRDefault="00797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9A7C" w14:textId="77777777" w:rsidR="00797926" w:rsidRDefault="007979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22EE" w14:textId="77777777" w:rsidR="00797926" w:rsidRDefault="00797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D4B1" w14:textId="77777777" w:rsidR="00853DDD" w:rsidRDefault="00853DDD">
      <w:r>
        <w:separator/>
      </w:r>
    </w:p>
  </w:footnote>
  <w:footnote w:type="continuationSeparator" w:id="0">
    <w:p w14:paraId="40DA0D39" w14:textId="77777777" w:rsidR="00853DDD" w:rsidRDefault="00853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C91B" w14:textId="77777777" w:rsidR="00634E6F" w:rsidRDefault="00634E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1DCB" w14:textId="77777777" w:rsidR="00634E6F" w:rsidRDefault="00634E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ADCE" w14:textId="77777777" w:rsidR="00634E6F" w:rsidRDefault="00634E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4.8pt;height:412pt" o:bullet="t">
        <v:imagedata r:id="rId1" o:title="PVMS MYP Logo"/>
      </v:shape>
    </w:pict>
  </w:numPicBullet>
  <w:abstractNum w:abstractNumId="0">
    <w:nsid w:val="07C12D7B"/>
    <w:multiLevelType w:val="hybridMultilevel"/>
    <w:tmpl w:val="E8E8A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766A"/>
    <w:multiLevelType w:val="hybridMultilevel"/>
    <w:tmpl w:val="2E8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83F99"/>
    <w:multiLevelType w:val="hybridMultilevel"/>
    <w:tmpl w:val="18DE4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B23FA"/>
    <w:multiLevelType w:val="hybridMultilevel"/>
    <w:tmpl w:val="CE9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71A3"/>
    <w:multiLevelType w:val="hybridMultilevel"/>
    <w:tmpl w:val="BFA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67C6"/>
    <w:multiLevelType w:val="hybridMultilevel"/>
    <w:tmpl w:val="A6B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7571B"/>
    <w:multiLevelType w:val="hybridMultilevel"/>
    <w:tmpl w:val="0F0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A4DAC"/>
    <w:multiLevelType w:val="hybridMultilevel"/>
    <w:tmpl w:val="13EE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D5018"/>
    <w:multiLevelType w:val="hybridMultilevel"/>
    <w:tmpl w:val="FE6AA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C11C7"/>
    <w:multiLevelType w:val="hybridMultilevel"/>
    <w:tmpl w:val="7EC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221CF"/>
    <w:multiLevelType w:val="hybridMultilevel"/>
    <w:tmpl w:val="80F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F5629"/>
    <w:multiLevelType w:val="hybridMultilevel"/>
    <w:tmpl w:val="34E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722D3"/>
    <w:multiLevelType w:val="hybridMultilevel"/>
    <w:tmpl w:val="7D6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E433D"/>
    <w:multiLevelType w:val="hybridMultilevel"/>
    <w:tmpl w:val="6B3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A357B"/>
    <w:multiLevelType w:val="hybridMultilevel"/>
    <w:tmpl w:val="0C98A3B6"/>
    <w:lvl w:ilvl="0" w:tplc="66BCC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327FC"/>
    <w:multiLevelType w:val="hybridMultilevel"/>
    <w:tmpl w:val="5BF8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D4E16"/>
    <w:multiLevelType w:val="hybridMultilevel"/>
    <w:tmpl w:val="3B6C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E5435"/>
    <w:multiLevelType w:val="hybridMultilevel"/>
    <w:tmpl w:val="6FF69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709CE"/>
    <w:multiLevelType w:val="hybridMultilevel"/>
    <w:tmpl w:val="BDF6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8773F"/>
    <w:multiLevelType w:val="hybridMultilevel"/>
    <w:tmpl w:val="E82A5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2"/>
  </w:num>
  <w:num w:numId="4">
    <w:abstractNumId w:val="0"/>
  </w:num>
  <w:num w:numId="5">
    <w:abstractNumId w:val="15"/>
  </w:num>
  <w:num w:numId="6">
    <w:abstractNumId w:val="14"/>
  </w:num>
  <w:num w:numId="7">
    <w:abstractNumId w:val="3"/>
  </w:num>
  <w:num w:numId="8">
    <w:abstractNumId w:val="13"/>
  </w:num>
  <w:num w:numId="9">
    <w:abstractNumId w:val="9"/>
  </w:num>
  <w:num w:numId="10">
    <w:abstractNumId w:val="11"/>
  </w:num>
  <w:num w:numId="11">
    <w:abstractNumId w:val="5"/>
  </w:num>
  <w:num w:numId="12">
    <w:abstractNumId w:val="19"/>
  </w:num>
  <w:num w:numId="13">
    <w:abstractNumId w:val="6"/>
  </w:num>
  <w:num w:numId="14">
    <w:abstractNumId w:val="7"/>
  </w:num>
  <w:num w:numId="15">
    <w:abstractNumId w:val="4"/>
  </w:num>
  <w:num w:numId="16">
    <w:abstractNumId w:val="1"/>
  </w:num>
  <w:num w:numId="17">
    <w:abstractNumId w:val="10"/>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5"/>
    <w:rsid w:val="000216C6"/>
    <w:rsid w:val="00025117"/>
    <w:rsid w:val="000320D1"/>
    <w:rsid w:val="00084C35"/>
    <w:rsid w:val="000958FD"/>
    <w:rsid w:val="000D01D8"/>
    <w:rsid w:val="000F605A"/>
    <w:rsid w:val="000F7B25"/>
    <w:rsid w:val="0010054A"/>
    <w:rsid w:val="00110510"/>
    <w:rsid w:val="0017672D"/>
    <w:rsid w:val="001947CD"/>
    <w:rsid w:val="001A2171"/>
    <w:rsid w:val="001A4BDF"/>
    <w:rsid w:val="001B4C60"/>
    <w:rsid w:val="00226AA7"/>
    <w:rsid w:val="00271F5F"/>
    <w:rsid w:val="0028738D"/>
    <w:rsid w:val="00290354"/>
    <w:rsid w:val="002A2E67"/>
    <w:rsid w:val="002B15A8"/>
    <w:rsid w:val="00316784"/>
    <w:rsid w:val="00384B23"/>
    <w:rsid w:val="003A1B26"/>
    <w:rsid w:val="003B67DA"/>
    <w:rsid w:val="003D03A2"/>
    <w:rsid w:val="00400B11"/>
    <w:rsid w:val="00400EA4"/>
    <w:rsid w:val="00421BD5"/>
    <w:rsid w:val="004A4284"/>
    <w:rsid w:val="004C18FF"/>
    <w:rsid w:val="005C2F89"/>
    <w:rsid w:val="005D46C0"/>
    <w:rsid w:val="005E4800"/>
    <w:rsid w:val="00625475"/>
    <w:rsid w:val="00634E6F"/>
    <w:rsid w:val="00651C49"/>
    <w:rsid w:val="00656C8E"/>
    <w:rsid w:val="00664B40"/>
    <w:rsid w:val="0067465A"/>
    <w:rsid w:val="006A020B"/>
    <w:rsid w:val="006D6E41"/>
    <w:rsid w:val="00706EE3"/>
    <w:rsid w:val="0077397A"/>
    <w:rsid w:val="0077477F"/>
    <w:rsid w:val="00784453"/>
    <w:rsid w:val="00787638"/>
    <w:rsid w:val="00797926"/>
    <w:rsid w:val="007D3EE8"/>
    <w:rsid w:val="00853DDD"/>
    <w:rsid w:val="0086127E"/>
    <w:rsid w:val="008943CD"/>
    <w:rsid w:val="008A031D"/>
    <w:rsid w:val="00937CCB"/>
    <w:rsid w:val="00966C81"/>
    <w:rsid w:val="009A6705"/>
    <w:rsid w:val="00A24511"/>
    <w:rsid w:val="00AB34FB"/>
    <w:rsid w:val="00AB427E"/>
    <w:rsid w:val="00AC1273"/>
    <w:rsid w:val="00AD27DE"/>
    <w:rsid w:val="00AF4D12"/>
    <w:rsid w:val="00B20841"/>
    <w:rsid w:val="00B57155"/>
    <w:rsid w:val="00B75F90"/>
    <w:rsid w:val="00B821D6"/>
    <w:rsid w:val="00B87B2C"/>
    <w:rsid w:val="00B9346F"/>
    <w:rsid w:val="00B95410"/>
    <w:rsid w:val="00BB1AA5"/>
    <w:rsid w:val="00C2738A"/>
    <w:rsid w:val="00C300F5"/>
    <w:rsid w:val="00C31A09"/>
    <w:rsid w:val="00C353AF"/>
    <w:rsid w:val="00C72D8F"/>
    <w:rsid w:val="00CC4FE4"/>
    <w:rsid w:val="00D7619E"/>
    <w:rsid w:val="00DA6084"/>
    <w:rsid w:val="00DB0752"/>
    <w:rsid w:val="00E414A4"/>
    <w:rsid w:val="00E50091"/>
    <w:rsid w:val="00E61441"/>
    <w:rsid w:val="00E64D0B"/>
    <w:rsid w:val="00E81729"/>
    <w:rsid w:val="00EB66D7"/>
    <w:rsid w:val="00ED428F"/>
    <w:rsid w:val="00EE3F88"/>
    <w:rsid w:val="00F03D99"/>
    <w:rsid w:val="00F11A24"/>
    <w:rsid w:val="00F70EFF"/>
    <w:rsid w:val="00F73F94"/>
    <w:rsid w:val="00F9599E"/>
    <w:rsid w:val="00FC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C90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41"/>
    <w:pPr>
      <w:ind w:left="720"/>
      <w:contextualSpacing/>
    </w:pPr>
  </w:style>
  <w:style w:type="paragraph" w:styleId="Header">
    <w:name w:val="header"/>
    <w:basedOn w:val="Normal"/>
    <w:link w:val="HeaderChar"/>
    <w:uiPriority w:val="99"/>
    <w:unhideWhenUsed/>
    <w:rsid w:val="004A4284"/>
    <w:pPr>
      <w:tabs>
        <w:tab w:val="center" w:pos="4320"/>
        <w:tab w:val="right" w:pos="8640"/>
      </w:tabs>
    </w:pPr>
  </w:style>
  <w:style w:type="character" w:customStyle="1" w:styleId="HeaderChar">
    <w:name w:val="Header Char"/>
    <w:basedOn w:val="DefaultParagraphFont"/>
    <w:link w:val="Header"/>
    <w:uiPriority w:val="99"/>
    <w:rsid w:val="004A4284"/>
  </w:style>
  <w:style w:type="paragraph" w:styleId="Footer">
    <w:name w:val="footer"/>
    <w:basedOn w:val="Normal"/>
    <w:link w:val="FooterChar"/>
    <w:uiPriority w:val="99"/>
    <w:unhideWhenUsed/>
    <w:rsid w:val="004A4284"/>
    <w:pPr>
      <w:tabs>
        <w:tab w:val="center" w:pos="4320"/>
        <w:tab w:val="right" w:pos="8640"/>
      </w:tabs>
    </w:pPr>
  </w:style>
  <w:style w:type="character" w:customStyle="1" w:styleId="FooterChar">
    <w:name w:val="Footer Char"/>
    <w:basedOn w:val="DefaultParagraphFont"/>
    <w:link w:val="Footer"/>
    <w:uiPriority w:val="99"/>
    <w:rsid w:val="004A4284"/>
  </w:style>
  <w:style w:type="paragraph" w:styleId="BalloonText">
    <w:name w:val="Balloon Text"/>
    <w:basedOn w:val="Normal"/>
    <w:link w:val="BalloonTextChar"/>
    <w:uiPriority w:val="99"/>
    <w:semiHidden/>
    <w:unhideWhenUsed/>
    <w:rsid w:val="00F7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F94"/>
    <w:rPr>
      <w:rFonts w:ascii="Lucida Grande" w:hAnsi="Lucida Grande" w:cs="Lucida Grande"/>
      <w:sz w:val="18"/>
      <w:szCs w:val="18"/>
    </w:rPr>
  </w:style>
  <w:style w:type="character" w:styleId="Hyperlink">
    <w:name w:val="Hyperlink"/>
    <w:basedOn w:val="DefaultParagraphFont"/>
    <w:uiPriority w:val="99"/>
    <w:unhideWhenUsed/>
    <w:rsid w:val="00706EE3"/>
    <w:rPr>
      <w:color w:val="0000FF" w:themeColor="hyperlink"/>
      <w:u w:val="single"/>
    </w:rPr>
  </w:style>
  <w:style w:type="character" w:styleId="FollowedHyperlink">
    <w:name w:val="FollowedHyperlink"/>
    <w:basedOn w:val="DefaultParagraphFont"/>
    <w:uiPriority w:val="99"/>
    <w:semiHidden/>
    <w:unhideWhenUsed/>
    <w:rsid w:val="00B82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woostercolts.com/pdf/LANGUAGEPOLICY.pdf" TargetMode="External"/><Relationship Id="rId16" Type="http://schemas.openxmlformats.org/officeDocument/2006/relationships/hyperlink" Target="http://bush.cfbisd.edu/files/_FRAFD_/d63bbd993b04968f3745a49013852ec4/BBMS_RHS_MYP_Language_Policy.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1A2E-E05B-844B-8496-11D9D00B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Macintosh Word</Application>
  <DocSecurity>0</DocSecurity>
  <Lines>37</Lines>
  <Paragraphs>10</Paragraphs>
  <ScaleCrop>false</ScaleCrop>
  <Company>DSBPC</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pvms teacher</dc:creator>
  <cp:keywords/>
  <dc:description/>
  <cp:lastModifiedBy>Rebecca Jean Cardinale</cp:lastModifiedBy>
  <cp:revision>2</cp:revision>
  <cp:lastPrinted>2016-03-29T19:22:00Z</cp:lastPrinted>
  <dcterms:created xsi:type="dcterms:W3CDTF">2016-05-18T18:31:00Z</dcterms:created>
  <dcterms:modified xsi:type="dcterms:W3CDTF">2016-05-18T18:31:00Z</dcterms:modified>
</cp:coreProperties>
</file>